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A9" w:rsidRPr="0084268D" w:rsidRDefault="0084268D" w:rsidP="0084268D">
      <w:pPr>
        <w:jc w:val="both"/>
        <w:rPr>
          <w:rFonts w:ascii="Arial" w:hAnsi="Arial" w:cs="Arial"/>
          <w:b/>
          <w:sz w:val="24"/>
          <w:szCs w:val="24"/>
        </w:rPr>
      </w:pPr>
      <w:r w:rsidRPr="0084268D">
        <w:rPr>
          <w:rFonts w:ascii="Arial" w:hAnsi="Arial" w:cs="Arial"/>
          <w:b/>
          <w:sz w:val="24"/>
          <w:szCs w:val="24"/>
        </w:rPr>
        <w:t xml:space="preserve">Submitted Questions and Responses Provided since Tender </w:t>
      </w:r>
      <w:proofErr w:type="gramStart"/>
      <w:r w:rsidRPr="0084268D">
        <w:rPr>
          <w:rFonts w:ascii="Arial" w:hAnsi="Arial" w:cs="Arial"/>
          <w:b/>
          <w:sz w:val="24"/>
          <w:szCs w:val="24"/>
        </w:rPr>
        <w:t>was</w:t>
      </w:r>
      <w:proofErr w:type="gramEnd"/>
      <w:r w:rsidRPr="0084268D">
        <w:rPr>
          <w:rFonts w:ascii="Arial" w:hAnsi="Arial" w:cs="Arial"/>
          <w:b/>
          <w:sz w:val="24"/>
          <w:szCs w:val="24"/>
        </w:rPr>
        <w:t xml:space="preserve"> announced. </w:t>
      </w:r>
    </w:p>
    <w:p w:rsidR="0084268D" w:rsidRPr="0084268D" w:rsidRDefault="0084268D" w:rsidP="0084268D">
      <w:pPr>
        <w:jc w:val="both"/>
        <w:rPr>
          <w:rFonts w:ascii="Arial" w:hAnsi="Arial" w:cs="Arial"/>
          <w:sz w:val="24"/>
          <w:szCs w:val="24"/>
        </w:rPr>
      </w:pPr>
    </w:p>
    <w:p w:rsidR="0084268D" w:rsidRPr="0084268D" w:rsidRDefault="0084268D" w:rsidP="0084268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84268D">
        <w:rPr>
          <w:rFonts w:ascii="Arial" w:hAnsi="Arial" w:cs="Arial"/>
          <w:sz w:val="24"/>
          <w:szCs w:val="24"/>
        </w:rPr>
        <w:t xml:space="preserve">Q1. </w:t>
      </w:r>
      <w:r w:rsidRPr="0084268D">
        <w:rPr>
          <w:rFonts w:ascii="Arial" w:hAnsi="Arial" w:cs="Arial"/>
          <w:sz w:val="24"/>
          <w:szCs w:val="24"/>
        </w:rPr>
        <w:t xml:space="preserve"> The training programmes are developed by the British Council.  The providers do not need to develop materials for the training.  The providers are just supplying trainers to facilitate the programmes.</w:t>
      </w:r>
      <w:r w:rsidRPr="0084268D"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84268D" w:rsidRPr="0084268D" w:rsidRDefault="0084268D" w:rsidP="0084268D">
      <w:pPr>
        <w:jc w:val="both"/>
        <w:rPr>
          <w:rFonts w:ascii="Arial" w:hAnsi="Arial" w:cs="Arial"/>
          <w:sz w:val="24"/>
          <w:szCs w:val="24"/>
        </w:rPr>
      </w:pPr>
      <w:r w:rsidRPr="0084268D">
        <w:rPr>
          <w:rFonts w:ascii="Arial" w:hAnsi="Arial" w:cs="Arial"/>
          <w:color w:val="1F497D"/>
          <w:sz w:val="24"/>
          <w:szCs w:val="24"/>
        </w:rPr>
        <w:t xml:space="preserve">A1. </w:t>
      </w:r>
      <w:r w:rsidRPr="0084268D">
        <w:rPr>
          <w:rFonts w:ascii="Arial" w:hAnsi="Arial" w:cs="Arial"/>
          <w:color w:val="18029A"/>
          <w:sz w:val="24"/>
          <w:szCs w:val="24"/>
        </w:rPr>
        <w:t>At this stage that’s h</w:t>
      </w:r>
      <w:r>
        <w:rPr>
          <w:rFonts w:ascii="Arial" w:hAnsi="Arial" w:cs="Arial"/>
          <w:color w:val="18029A"/>
          <w:sz w:val="24"/>
          <w:szCs w:val="24"/>
        </w:rPr>
        <w:t>ow we would work. The material is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 developed by British Council. If as a facilitator you</w:t>
      </w:r>
      <w:r>
        <w:rPr>
          <w:rFonts w:ascii="Arial" w:hAnsi="Arial" w:cs="Arial"/>
          <w:color w:val="18029A"/>
          <w:sz w:val="24"/>
          <w:szCs w:val="24"/>
        </w:rPr>
        <w:t xml:space="preserve"> might be </w:t>
      </w:r>
      <w:r w:rsidRPr="0084268D">
        <w:rPr>
          <w:rFonts w:ascii="Arial" w:hAnsi="Arial" w:cs="Arial"/>
          <w:color w:val="18029A"/>
          <w:sz w:val="24"/>
          <w:szCs w:val="24"/>
        </w:rPr>
        <w:t>invited to be involved in the adapting of the material</w:t>
      </w:r>
      <w:r>
        <w:rPr>
          <w:rFonts w:ascii="Arial" w:hAnsi="Arial" w:cs="Arial"/>
          <w:color w:val="18029A"/>
          <w:sz w:val="24"/>
          <w:szCs w:val="24"/>
        </w:rPr>
        <w:t xml:space="preserve"> which will 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be additional work to the facilitation, otherwise we are looking for people who will familiarise with BC material and deliver it. </w:t>
      </w:r>
    </w:p>
    <w:p w:rsidR="0084268D" w:rsidRPr="0084268D" w:rsidRDefault="0084268D" w:rsidP="0084268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84268D">
        <w:rPr>
          <w:rFonts w:ascii="Arial" w:hAnsi="Arial" w:cs="Arial"/>
          <w:sz w:val="24"/>
          <w:szCs w:val="24"/>
        </w:rPr>
        <w:t xml:space="preserve">Q2. </w:t>
      </w:r>
      <w:r w:rsidRPr="0084268D">
        <w:rPr>
          <w:rFonts w:ascii="Arial" w:hAnsi="Arial" w:cs="Arial"/>
          <w:sz w:val="24"/>
          <w:szCs w:val="24"/>
        </w:rPr>
        <w:t xml:space="preserve"> A date by when the training programme needs to begin – just to factor in for the rest of this year for planning purposes.</w:t>
      </w:r>
      <w:r w:rsidRPr="0084268D"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84268D" w:rsidRPr="0084268D" w:rsidRDefault="0084268D" w:rsidP="0084268D">
      <w:pPr>
        <w:jc w:val="both"/>
        <w:rPr>
          <w:rFonts w:ascii="Arial" w:hAnsi="Arial" w:cs="Arial"/>
          <w:sz w:val="24"/>
          <w:szCs w:val="24"/>
        </w:rPr>
      </w:pPr>
      <w:r w:rsidRPr="0084268D">
        <w:rPr>
          <w:rFonts w:ascii="Arial" w:hAnsi="Arial" w:cs="Arial"/>
          <w:color w:val="1F497D"/>
          <w:sz w:val="24"/>
          <w:szCs w:val="24"/>
        </w:rPr>
        <w:t xml:space="preserve">A2. 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Looking at the month of September, we don’t have specific dates as yet. </w:t>
      </w:r>
    </w:p>
    <w:p w:rsidR="0084268D" w:rsidRPr="0084268D" w:rsidRDefault="0084268D" w:rsidP="0084268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84268D">
        <w:rPr>
          <w:rFonts w:ascii="Arial" w:hAnsi="Arial" w:cs="Arial"/>
          <w:sz w:val="24"/>
          <w:szCs w:val="24"/>
        </w:rPr>
        <w:t xml:space="preserve">Q3. </w:t>
      </w:r>
      <w:r w:rsidRPr="0084268D">
        <w:rPr>
          <w:rFonts w:ascii="Arial" w:hAnsi="Arial" w:cs="Arial"/>
          <w:sz w:val="24"/>
          <w:szCs w:val="24"/>
        </w:rPr>
        <w:t xml:space="preserve"> The cost of the training per teacher – or is this training ‘free’ (i.e. covered by the British Council) for the people who apply?</w:t>
      </w:r>
      <w:r w:rsidRPr="0084268D"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84268D" w:rsidRPr="0084268D" w:rsidRDefault="0084268D" w:rsidP="0084268D">
      <w:pPr>
        <w:jc w:val="both"/>
        <w:rPr>
          <w:rFonts w:ascii="Arial" w:hAnsi="Arial" w:cs="Arial"/>
          <w:sz w:val="24"/>
          <w:szCs w:val="24"/>
        </w:rPr>
      </w:pPr>
      <w:r w:rsidRPr="0084268D">
        <w:rPr>
          <w:rFonts w:ascii="Arial" w:hAnsi="Arial" w:cs="Arial"/>
          <w:color w:val="1F497D"/>
          <w:sz w:val="24"/>
          <w:szCs w:val="24"/>
        </w:rPr>
        <w:t xml:space="preserve">A3. </w:t>
      </w:r>
      <w:r w:rsidRPr="0084268D">
        <w:rPr>
          <w:rFonts w:ascii="Arial" w:hAnsi="Arial" w:cs="Arial"/>
          <w:color w:val="18029A"/>
          <w:sz w:val="24"/>
          <w:szCs w:val="24"/>
        </w:rPr>
        <w:t>It is the training fee and that will be covered by BC, we would like to know how much you will charge us. Be it per teacher or workshop.</w:t>
      </w:r>
    </w:p>
    <w:p w:rsidR="0084268D" w:rsidRPr="0084268D" w:rsidRDefault="0084268D" w:rsidP="0084268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84268D">
        <w:rPr>
          <w:rFonts w:ascii="Arial" w:hAnsi="Arial" w:cs="Arial"/>
          <w:sz w:val="24"/>
          <w:szCs w:val="24"/>
        </w:rPr>
        <w:t xml:space="preserve">Q4. </w:t>
      </w:r>
      <w:r w:rsidRPr="0084268D">
        <w:rPr>
          <w:rFonts w:ascii="Arial" w:hAnsi="Arial" w:cs="Arial"/>
          <w:sz w:val="24"/>
          <w:szCs w:val="24"/>
        </w:rPr>
        <w:t>Costing schedule – Section 7 – must the provider include the costs of photocopying of the materials and the delivery of the materials to the training venue?</w:t>
      </w:r>
      <w:r w:rsidRPr="0084268D"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84268D" w:rsidRPr="0084268D" w:rsidRDefault="0084268D" w:rsidP="0084268D">
      <w:pPr>
        <w:jc w:val="both"/>
        <w:rPr>
          <w:rFonts w:ascii="Arial" w:hAnsi="Arial" w:cs="Arial"/>
          <w:sz w:val="24"/>
          <w:szCs w:val="24"/>
        </w:rPr>
      </w:pPr>
      <w:r w:rsidRPr="0084268D">
        <w:rPr>
          <w:rFonts w:ascii="Arial" w:hAnsi="Arial" w:cs="Arial"/>
          <w:color w:val="1F497D"/>
          <w:sz w:val="24"/>
          <w:szCs w:val="24"/>
        </w:rPr>
        <w:t xml:space="preserve">A4. 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No only facilitation fees. BC will cover all material costs. </w:t>
      </w:r>
    </w:p>
    <w:p w:rsidR="0084268D" w:rsidRPr="0084268D" w:rsidRDefault="0084268D" w:rsidP="0084268D">
      <w:pPr>
        <w:jc w:val="both"/>
        <w:rPr>
          <w:rFonts w:ascii="Arial" w:hAnsi="Arial" w:cs="Arial"/>
          <w:sz w:val="24"/>
          <w:szCs w:val="24"/>
        </w:rPr>
      </w:pPr>
      <w:r w:rsidRPr="0084268D">
        <w:rPr>
          <w:rFonts w:ascii="Arial" w:hAnsi="Arial" w:cs="Arial"/>
          <w:sz w:val="24"/>
          <w:szCs w:val="24"/>
        </w:rPr>
        <w:t xml:space="preserve">Q5. </w:t>
      </w:r>
      <w:r w:rsidRPr="0084268D">
        <w:rPr>
          <w:rFonts w:ascii="Arial" w:hAnsi="Arial" w:cs="Arial"/>
          <w:sz w:val="24"/>
          <w:szCs w:val="24"/>
        </w:rPr>
        <w:t xml:space="preserve">Costing schedule – Section 7 – the costing must be done in £GBP (currency).  I am assuming that this would be based on today’s exchange rates?  What happens if the exchange rate improves/declines with Rand to GBP?  Does the supplier need to factor this in?  Or will the British Council? </w:t>
      </w:r>
    </w:p>
    <w:p w:rsidR="0084268D" w:rsidRPr="0084268D" w:rsidRDefault="0084268D" w:rsidP="0084268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84268D">
        <w:rPr>
          <w:rFonts w:ascii="Arial" w:hAnsi="Arial" w:cs="Arial"/>
          <w:sz w:val="24"/>
          <w:szCs w:val="24"/>
        </w:rPr>
        <w:t xml:space="preserve">A5. 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We work with a fixed rate for the year. The </w:t>
      </w:r>
      <w:r>
        <w:rPr>
          <w:rFonts w:ascii="Arial" w:hAnsi="Arial" w:cs="Arial"/>
          <w:color w:val="18029A"/>
          <w:sz w:val="24"/>
          <w:szCs w:val="24"/>
        </w:rPr>
        <w:t xml:space="preserve">quoted 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fees </w:t>
      </w:r>
      <w:r>
        <w:rPr>
          <w:rFonts w:ascii="Arial" w:hAnsi="Arial" w:cs="Arial"/>
          <w:color w:val="18029A"/>
          <w:sz w:val="24"/>
          <w:szCs w:val="24"/>
        </w:rPr>
        <w:t xml:space="preserve">in pounds </w:t>
      </w:r>
      <w:r w:rsidRPr="0084268D">
        <w:rPr>
          <w:rFonts w:ascii="Arial" w:hAnsi="Arial" w:cs="Arial"/>
          <w:color w:val="18029A"/>
          <w:sz w:val="24"/>
          <w:szCs w:val="24"/>
        </w:rPr>
        <w:t>will be converted back to Rands as that’s the transactional currency we have to use in SA. So yes give us the figures in Pounds for now</w:t>
      </w:r>
      <w:r>
        <w:rPr>
          <w:rFonts w:ascii="Arial" w:hAnsi="Arial" w:cs="Arial"/>
          <w:color w:val="18029A"/>
          <w:sz w:val="24"/>
          <w:szCs w:val="24"/>
        </w:rPr>
        <w:t xml:space="preserve"> at signing of the contract a fixed rand amount will be agreed. </w:t>
      </w:r>
    </w:p>
    <w:p w:rsidR="0084268D" w:rsidRPr="0084268D" w:rsidRDefault="0084268D" w:rsidP="0084268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84268D">
        <w:rPr>
          <w:rFonts w:ascii="Arial" w:hAnsi="Arial" w:cs="Arial"/>
          <w:color w:val="1F497D"/>
          <w:sz w:val="24"/>
          <w:szCs w:val="24"/>
        </w:rPr>
        <w:t xml:space="preserve">Q6. </w:t>
      </w:r>
      <w:r w:rsidRPr="0084268D">
        <w:rPr>
          <w:rFonts w:ascii="Arial" w:hAnsi="Arial" w:cs="Arial"/>
          <w:sz w:val="24"/>
          <w:szCs w:val="24"/>
        </w:rPr>
        <w:t xml:space="preserve"> Can I include references of work done previously by my company?</w:t>
      </w:r>
      <w:r w:rsidRPr="0084268D"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84268D" w:rsidRPr="0084268D" w:rsidRDefault="0084268D" w:rsidP="0084268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84268D">
        <w:rPr>
          <w:rFonts w:ascii="Arial" w:hAnsi="Arial" w:cs="Arial"/>
          <w:color w:val="1F497D"/>
          <w:sz w:val="24"/>
          <w:szCs w:val="24"/>
        </w:rPr>
        <w:t xml:space="preserve">A6. </w:t>
      </w:r>
      <w:r w:rsidRPr="0084268D">
        <w:rPr>
          <w:rFonts w:ascii="Arial" w:hAnsi="Arial" w:cs="Arial"/>
          <w:color w:val="18029A"/>
          <w:sz w:val="24"/>
          <w:szCs w:val="24"/>
        </w:rPr>
        <w:t>These will not be considered because assessment will be made based on the information requested in Annex 1. If necessary they will be requested for verification process.   </w:t>
      </w:r>
    </w:p>
    <w:p w:rsidR="0084268D" w:rsidRPr="0084268D" w:rsidRDefault="0084268D" w:rsidP="0084268D">
      <w:pPr>
        <w:jc w:val="both"/>
        <w:rPr>
          <w:rFonts w:ascii="Arial" w:hAnsi="Arial" w:cs="Arial"/>
          <w:color w:val="18029A"/>
          <w:sz w:val="24"/>
          <w:szCs w:val="24"/>
        </w:rPr>
      </w:pPr>
      <w:r w:rsidRPr="0084268D">
        <w:rPr>
          <w:rFonts w:ascii="Arial" w:hAnsi="Arial" w:cs="Arial"/>
          <w:sz w:val="24"/>
          <w:szCs w:val="24"/>
        </w:rPr>
        <w:t xml:space="preserve">Q7. </w:t>
      </w:r>
      <w:r w:rsidRPr="0084268D">
        <w:rPr>
          <w:rFonts w:ascii="Arial" w:hAnsi="Arial" w:cs="Arial"/>
          <w:sz w:val="24"/>
          <w:szCs w:val="24"/>
        </w:rPr>
        <w:t>Can I include the CV’s of the trainers I am putting forward?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 </w:t>
      </w:r>
    </w:p>
    <w:p w:rsidR="0084268D" w:rsidRPr="0084268D" w:rsidRDefault="0084268D" w:rsidP="0084268D">
      <w:pPr>
        <w:jc w:val="both"/>
        <w:rPr>
          <w:rFonts w:ascii="Arial" w:hAnsi="Arial" w:cs="Arial"/>
          <w:color w:val="18029A"/>
          <w:sz w:val="24"/>
          <w:szCs w:val="24"/>
        </w:rPr>
      </w:pPr>
      <w:r w:rsidRPr="0084268D">
        <w:rPr>
          <w:rFonts w:ascii="Arial" w:hAnsi="Arial" w:cs="Arial"/>
          <w:color w:val="18029A"/>
          <w:sz w:val="24"/>
          <w:szCs w:val="24"/>
        </w:rPr>
        <w:t xml:space="preserve">A7. 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Yes please submit </w:t>
      </w:r>
      <w:r w:rsidRPr="0084268D">
        <w:rPr>
          <w:rFonts w:ascii="Arial" w:hAnsi="Arial" w:cs="Arial"/>
          <w:color w:val="18029A"/>
          <w:sz w:val="24"/>
          <w:szCs w:val="24"/>
        </w:rPr>
        <w:t>them</w:t>
      </w:r>
      <w:r>
        <w:rPr>
          <w:rFonts w:ascii="Arial" w:hAnsi="Arial" w:cs="Arial"/>
          <w:color w:val="18029A"/>
          <w:sz w:val="24"/>
          <w:szCs w:val="24"/>
        </w:rPr>
        <w:t xml:space="preserve">; 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assessment will be made based on the information requested in Annex 1. If you make it past stage 1 then you will go to stage two where </w:t>
      </w:r>
      <w:r w:rsidRPr="0084268D">
        <w:rPr>
          <w:rFonts w:ascii="Arial" w:hAnsi="Arial" w:cs="Arial"/>
          <w:color w:val="18029A"/>
          <w:sz w:val="24"/>
          <w:szCs w:val="24"/>
        </w:rPr>
        <w:lastRenderedPageBreak/>
        <w:t>specific facilitators</w:t>
      </w:r>
      <w:r>
        <w:rPr>
          <w:rFonts w:ascii="Arial" w:hAnsi="Arial" w:cs="Arial"/>
          <w:color w:val="18029A"/>
          <w:sz w:val="24"/>
          <w:szCs w:val="24"/>
        </w:rPr>
        <w:t xml:space="preserve"> listed in your submission completes</w:t>
      </w:r>
      <w:r w:rsidRPr="0084268D">
        <w:rPr>
          <w:rFonts w:ascii="Arial" w:hAnsi="Arial" w:cs="Arial"/>
          <w:color w:val="18029A"/>
          <w:sz w:val="24"/>
          <w:szCs w:val="24"/>
        </w:rPr>
        <w:t xml:space="preserve"> a specific questionnaire as well.   </w:t>
      </w:r>
    </w:p>
    <w:p w:rsidR="0084268D" w:rsidRPr="0084268D" w:rsidRDefault="0084268D" w:rsidP="0084268D">
      <w:pPr>
        <w:rPr>
          <w:sz w:val="24"/>
          <w:szCs w:val="24"/>
        </w:rPr>
      </w:pPr>
    </w:p>
    <w:p w:rsidR="0084268D" w:rsidRPr="0084268D" w:rsidRDefault="0084268D">
      <w:pPr>
        <w:rPr>
          <w:sz w:val="24"/>
          <w:szCs w:val="24"/>
        </w:rPr>
      </w:pPr>
      <w:bookmarkStart w:id="0" w:name="_GoBack"/>
      <w:bookmarkEnd w:id="0"/>
    </w:p>
    <w:sectPr w:rsidR="0084268D" w:rsidRPr="008426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8D"/>
    <w:rsid w:val="002B6135"/>
    <w:rsid w:val="003458B6"/>
    <w:rsid w:val="003664BC"/>
    <w:rsid w:val="00401004"/>
    <w:rsid w:val="00406C0E"/>
    <w:rsid w:val="00427707"/>
    <w:rsid w:val="00493CE3"/>
    <w:rsid w:val="004F2D2D"/>
    <w:rsid w:val="00730B49"/>
    <w:rsid w:val="00833BA9"/>
    <w:rsid w:val="0084268D"/>
    <w:rsid w:val="008A0CC7"/>
    <w:rsid w:val="00B02501"/>
    <w:rsid w:val="00BE074D"/>
    <w:rsid w:val="00C47EBE"/>
    <w:rsid w:val="00D71D51"/>
    <w:rsid w:val="00E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8D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8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Chipatiso, Remo (South Africa)</dc:creator>
  <cp:lastModifiedBy>Chipatiso, Remo (South Africa)</cp:lastModifiedBy>
  <cp:revision>1</cp:revision>
  <dcterms:created xsi:type="dcterms:W3CDTF">2015-08-07T06:14:00Z</dcterms:created>
  <dcterms:modified xsi:type="dcterms:W3CDTF">2015-08-07T06:23:00Z</dcterms:modified>
</cp:coreProperties>
</file>